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Yu Gothic" w:hAnsi="Yu Gothic" w:cs="Yu Gothic" w:eastAsia="Yu Gothic"/>
                <w:b/>
                <w:color w:val="2F4071"/>
                <w:sz w:val="36"/>
              </w:rPr>
              <w:t>月次出勤簿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Yu Gothic" w:hAnsi="Yu Gothic" w:cs="Yu Gothic" w:eastAsia="Yu Gothic"/>
                <w:b w:val="0"/>
                <w:color w:val="98A2B3"/>
                <w:sz w:val="20"/>
              </w:rPr>
              <w:t>月 / 年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Yu Gothic" w:hAnsi="Yu Gothic" w:cs="Yu Gothic" w:eastAsia="Yu Gothic"/>
                <w:b w:val="0"/>
                <w:color w:val="667085"/>
                <w:sz w:val="15"/>
              </w:rPr>
              <w:t>従業員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Yu Gothic" w:hAnsi="Yu Gothic" w:cs="Yu Gothic" w:eastAsia="Yu Gothic"/>
                <w:b w:val="0"/>
                <w:color w:val="667085"/>
                <w:sz w:val="15"/>
              </w:rPr>
              <w:t>会社・現場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日付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曜日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出勤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署名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退勤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署名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休憩（分）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時間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FFFFFF"/>
                <w:sz w:val="15"/>
              </w:rPr>
              <w:t>備考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Yu Gothic" w:hAnsi="Yu Gothic" w:cs="Yu Gothic" w:eastAsia="Yu Gothic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Yu Gothic" w:hAnsi="Yu Gothic" w:cs="Yu Gothic" w:eastAsia="Yu Gothic"/>
                <w:b/>
                <w:color w:val="2F4071"/>
                <w:sz w:val="19"/>
              </w:rPr>
              <w:t>合計時間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Yu Gothic" w:hAnsi="Yu Gothic" w:cs="Yu Gothic" w:eastAsia="Yu Gothic"/>
                <w:b w:val="0"/>
                <w:color w:val="667085"/>
                <w:sz w:val="15"/>
              </w:rPr>
              <w:t>本人署名・日付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Yu Gothic" w:hAnsi="Yu Gothic" w:cs="Yu Gothic" w:eastAsia="Yu Gothic"/>
                <w:b w:val="0"/>
                <w:color w:val="667085"/>
                <w:sz w:val="15"/>
              </w:rPr>
              <w:t>事業主署名・日付</w:t>
            </w:r>
          </w:p>
        </w:tc>
      </w:tr>
    </w:tbl>
    <w:p>
      <w:pPr>
        <w:spacing w:before="160" w:after="0"/>
      </w:pPr>
      <w:hyperlink r:id="rId9">
        <w:r>
          <w:rPr>
            <w:rFonts w:ascii="Yu Gothic" w:hAnsi="Yu Gothic" w:cs="Yu Gothic" w:eastAsia="Yu Gothic"/>
            <w:b w:val="0"/>
            <w:color w:val="98A2B3"/>
            <w:sz w:val="14"/>
          </w:rPr>
          <w:t>EasyHoursの無料テンプレート · easyhours.jp ― 紙の代わりに、スマートフォンや共有タブレットで出退勤を打刻できます。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Yu Gothic" w:hAnsi="Yu Gothic" w:cs="Yu Gothic" w:eastAsia="Yu Gothic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jp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https://easyhours.jp/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